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D46E5D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6F14BD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A2BA5A9" w:rsidR="00D46E5D" w:rsidRPr="001E3AA5" w:rsidRDefault="00D46E5D" w:rsidP="00D46E5D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D46E5D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7CEF5811" w14:textId="77777777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0512904C" w14:textId="77777777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34365A80" w14:textId="77777777" w:rsidR="00D46E5D" w:rsidRDefault="00D46E5D" w:rsidP="00D46E5D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6D636959" w:rsidR="00D46E5D" w:rsidRPr="001E3AA5" w:rsidRDefault="00D46E5D" w:rsidP="00D46E5D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44</w:t>
            </w:r>
          </w:p>
        </w:tc>
        <w:tc>
          <w:tcPr>
            <w:tcW w:w="3260" w:type="dxa"/>
          </w:tcPr>
          <w:p w14:paraId="30D3CCF7" w14:textId="77777777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6AFBAB" w14:textId="77777777" w:rsidR="00D46E5D" w:rsidRDefault="00D46E5D" w:rsidP="00D46E5D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7BA7217A" w:rsidR="00D46E5D" w:rsidRPr="001E3AA5" w:rsidRDefault="00D46E5D" w:rsidP="00D46E5D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20NU-144</w:t>
            </w:r>
          </w:p>
        </w:tc>
      </w:tr>
    </w:tbl>
    <w:p w14:paraId="1C76ABE9" w14:textId="7DAABAF0" w:rsidR="009D3DEA" w:rsidRPr="009D3DEA" w:rsidRDefault="00626222" w:rsidP="009D3DEA">
      <w:pPr>
        <w:spacing w:before="48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>
        <w:rPr>
          <w:rFonts w:ascii="Trebuchet MS" w:hAnsi="Trebuchet MS" w:cs="Calibri"/>
          <w:b/>
          <w:sz w:val="18"/>
          <w:szCs w:val="18"/>
          <w:lang w:val="en-US"/>
        </w:rPr>
        <w:t xml:space="preserve">STANDARTINIAI TECHNINIAI REIKALAVIMAI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>110</w:t>
      </w:r>
      <w:r w:rsidR="003432FF">
        <w:rPr>
          <w:rFonts w:ascii="Trebuchet MS" w:hAnsi="Trebuchet MS" w:cs="Calibri"/>
          <w:b/>
          <w:sz w:val="18"/>
          <w:szCs w:val="18"/>
          <w:lang w:val="en-US"/>
        </w:rPr>
        <w:t xml:space="preserve">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>kV ĮTAMPOS KABELIŲ LINIJŲ SU PLASTMASINE IZOLIACIJA GALIN</w:t>
      </w:r>
      <w:r>
        <w:rPr>
          <w:rFonts w:ascii="Trebuchet MS" w:hAnsi="Trebuchet MS" w:cs="Calibri"/>
          <w:b/>
          <w:sz w:val="18"/>
          <w:szCs w:val="18"/>
          <w:lang w:val="en-US"/>
        </w:rPr>
        <w:t>ĖMS</w:t>
      </w:r>
      <w:r w:rsidR="009D3DEA">
        <w:rPr>
          <w:rFonts w:ascii="Trebuchet MS" w:hAnsi="Trebuchet MS" w:cs="Calibri"/>
          <w:b/>
          <w:sz w:val="18"/>
          <w:szCs w:val="18"/>
          <w:lang w:val="en-US"/>
        </w:rPr>
        <w:t xml:space="preserve"> 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>MOV</w:t>
      </w:r>
      <w:r>
        <w:rPr>
          <w:rFonts w:ascii="Trebuchet MS" w:hAnsi="Trebuchet MS" w:cs="Calibri"/>
          <w:b/>
          <w:sz w:val="18"/>
          <w:szCs w:val="18"/>
          <w:lang w:val="en-US"/>
        </w:rPr>
        <w:t>OMS</w:t>
      </w:r>
      <w:r w:rsidR="009D3DEA" w:rsidRPr="009D3DEA">
        <w:rPr>
          <w:rFonts w:ascii="Trebuchet MS" w:hAnsi="Trebuchet MS" w:cs="Calibri"/>
          <w:b/>
          <w:sz w:val="18"/>
          <w:szCs w:val="18"/>
          <w:lang w:val="en-US"/>
        </w:rPr>
        <w:t xml:space="preserve"> /</w:t>
      </w:r>
    </w:p>
    <w:p w14:paraId="33EBC6B0" w14:textId="2FB3B6C0" w:rsidR="009D3DEA" w:rsidRPr="009D3DEA" w:rsidRDefault="009D3DEA" w:rsidP="009D3DEA">
      <w:pPr>
        <w:spacing w:after="240"/>
        <w:ind w:firstLine="454"/>
        <w:jc w:val="center"/>
        <w:textAlignment w:val="top"/>
        <w:rPr>
          <w:rFonts w:ascii="Trebuchet MS" w:hAnsi="Trebuchet MS" w:cs="Calibri"/>
          <w:b/>
          <w:sz w:val="18"/>
          <w:szCs w:val="18"/>
          <w:lang w:val="en-US"/>
        </w:rPr>
      </w:pPr>
      <w:r w:rsidRPr="009D3DEA">
        <w:rPr>
          <w:rFonts w:ascii="Trebuchet MS" w:hAnsi="Trebuchet MS" w:cs="Calibri"/>
          <w:b/>
          <w:sz w:val="18"/>
          <w:szCs w:val="18"/>
          <w:lang w:val="en-US"/>
        </w:rPr>
        <w:t>STANDARD TECHNICAL REQUIREMENTS FOR 110kV VOLTAGE RANGE CABLE LINES WITH CROSS-LINKED POLYETHYLENE INSULATION TERMINATION JOINTS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3"/>
        <w:gridCol w:w="1844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77777777" w:rsidR="00901AB5" w:rsidRDefault="003432FF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įtampos kabelių linijų su plastmasine izoliacija galinės movos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 xml:space="preserve"> / </w:t>
            </w:r>
          </w:p>
          <w:p w14:paraId="1D7B0D83" w14:textId="03355DA0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110 kV voltage range cable lines with cross-linked polyethylene insulation termination joints</w:t>
            </w:r>
          </w:p>
        </w:tc>
        <w:tc>
          <w:tcPr>
            <w:tcW w:w="3687" w:type="dxa"/>
            <w:gridSpan w:val="2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6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902EB8" w:rsidRPr="001E3AA5" w14:paraId="7A0C547B" w14:textId="77777777" w:rsidTr="002576B0">
        <w:trPr>
          <w:cantSplit/>
        </w:trPr>
        <w:tc>
          <w:tcPr>
            <w:tcW w:w="710" w:type="dxa"/>
            <w:vAlign w:val="center"/>
          </w:tcPr>
          <w:p w14:paraId="7515453F" w14:textId="77777777" w:rsidR="00902EB8" w:rsidRPr="001E3AA5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60D34A26" w:rsidR="00902EB8" w:rsidRPr="00902EB8" w:rsidRDefault="00902EB8" w:rsidP="00902EB8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902EB8">
              <w:rPr>
                <w:rFonts w:ascii="Trebuchet MS" w:hAnsi="Trebuchet MS" w:cs="Arial"/>
                <w:sz w:val="18"/>
                <w:szCs w:val="18"/>
                <w:lang w:val="en-US"/>
              </w:rPr>
              <w:t>Charakteristikos ir bandymai pagal</w:t>
            </w:r>
            <w:r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r w:rsidRPr="00902EB8">
              <w:rPr>
                <w:rFonts w:ascii="Trebuchet MS" w:hAnsi="Trebuchet MS" w:cs="Arial"/>
                <w:sz w:val="18"/>
                <w:szCs w:val="18"/>
                <w:lang w:val="en-US"/>
              </w:rPr>
              <w:t>/ Characteristics and tests according to</w:t>
            </w:r>
          </w:p>
        </w:tc>
        <w:tc>
          <w:tcPr>
            <w:tcW w:w="3687" w:type="dxa"/>
            <w:gridSpan w:val="2"/>
            <w:vAlign w:val="center"/>
          </w:tcPr>
          <w:p w14:paraId="6259CCD8" w14:textId="19A73EA2" w:rsidR="00902EB8" w:rsidRPr="00902EB8" w:rsidRDefault="00902EB8" w:rsidP="002576B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2EB8">
              <w:rPr>
                <w:rFonts w:ascii="Trebuchet MS" w:hAnsi="Trebuchet MS" w:cs="Calibri"/>
                <w:sz w:val="20"/>
                <w:szCs w:val="20"/>
                <w:lang w:val="en-US"/>
              </w:rPr>
              <w:t>IEC 60840 arba lygiavertį</w:t>
            </w:r>
            <w:r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 </w:t>
            </w:r>
            <w:r w:rsidRPr="00902EB8">
              <w:rPr>
                <w:rFonts w:ascii="Trebuchet MS" w:hAnsi="Trebuchet MS" w:cs="Calibri"/>
                <w:sz w:val="20"/>
                <w:szCs w:val="20"/>
                <w:lang w:val="en-US"/>
              </w:rPr>
              <w:t>/ IEC 60840 or equivalent</w:t>
            </w:r>
            <w:r w:rsidRPr="00902EB8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02EB8" w:rsidRPr="001E3AA5" w14:paraId="119929D8" w14:textId="77777777" w:rsidTr="002576B0">
        <w:trPr>
          <w:cantSplit/>
        </w:trPr>
        <w:tc>
          <w:tcPr>
            <w:tcW w:w="710" w:type="dxa"/>
            <w:vAlign w:val="center"/>
          </w:tcPr>
          <w:p w14:paraId="58DF7474" w14:textId="77777777" w:rsidR="00902EB8" w:rsidRPr="001E3AA5" w:rsidRDefault="00902EB8" w:rsidP="00902EB8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9A6D8AE" w:rsidR="00902EB8" w:rsidRPr="00902EB8" w:rsidRDefault="00902EB8" w:rsidP="00902EB8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902EB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Gamintojo kokybės vadybos sistema turi būti įvertinta sertifikatu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902EB8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</w:t>
            </w:r>
            <w:r w:rsidRPr="00902EB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902EB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's quality management system</w:t>
            </w:r>
            <w:r w:rsidRPr="00902EB8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902EB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shall</w:t>
            </w:r>
            <w:r w:rsidRPr="00902EB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902EB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902EB8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902EB8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gridSpan w:val="2"/>
            <w:vAlign w:val="center"/>
          </w:tcPr>
          <w:p w14:paraId="3F872087" w14:textId="523D6DB9" w:rsidR="00902EB8" w:rsidRPr="00902EB8" w:rsidRDefault="00902EB8" w:rsidP="002576B0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2EB8">
              <w:rPr>
                <w:rFonts w:ascii="Trebuchet MS" w:hAnsi="Trebuchet MS" w:cs="Arial"/>
                <w:sz w:val="20"/>
                <w:szCs w:val="20"/>
                <w:lang w:val="en-US"/>
              </w:rPr>
              <w:t>ISO 9001 arba lygiaverčiu</w:t>
            </w:r>
            <w:r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 </w:t>
            </w:r>
            <w:r w:rsidRPr="00902EB8">
              <w:rPr>
                <w:rFonts w:ascii="Trebuchet MS" w:hAnsi="Trebuchet MS" w:cs="Arial"/>
                <w:sz w:val="20"/>
                <w:szCs w:val="20"/>
                <w:lang w:val="en-US"/>
              </w:rPr>
              <w:t>/ ISO 9001 or equivalent</w:t>
            </w:r>
            <w:r w:rsidRPr="00902EB8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902EB8" w:rsidRPr="001E3AA5" w:rsidRDefault="00902EB8" w:rsidP="00902EB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6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760494" w:rsidRPr="001E3AA5" w14:paraId="78890808" w14:textId="77777777" w:rsidTr="00DA3A2F">
        <w:trPr>
          <w:cantSplit/>
        </w:trPr>
        <w:tc>
          <w:tcPr>
            <w:tcW w:w="710" w:type="dxa"/>
            <w:vAlign w:val="center"/>
          </w:tcPr>
          <w:p w14:paraId="2D1E378A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8FDF81" w:rsidR="00760494" w:rsidRPr="00760494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 eksploatavimo aplinkos temperatūra ne žemesnė kaip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operating ambient temperature shall be not less than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32AA940E" w14:textId="0A469E8E" w:rsidR="00760494" w:rsidRPr="00760494" w:rsidRDefault="00760494" w:rsidP="00DA3A2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6049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18D33599" w14:textId="77777777" w:rsidTr="00DA3A2F">
        <w:trPr>
          <w:cantSplit/>
        </w:trPr>
        <w:tc>
          <w:tcPr>
            <w:tcW w:w="710" w:type="dxa"/>
            <w:vAlign w:val="center"/>
          </w:tcPr>
          <w:p w14:paraId="3C061D5B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882A98A" w:rsidR="00571850" w:rsidRPr="00571850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 eksploatavimo aplinkos temperatūra ne aukštesnė kaip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2ACACA73" w14:textId="669C03B2" w:rsidR="00760494" w:rsidRPr="00760494" w:rsidRDefault="00760494" w:rsidP="00DA3A2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6049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-40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C17E559" w14:textId="77777777" w:rsidTr="00DA3A2F">
        <w:trPr>
          <w:cantSplit/>
        </w:trPr>
        <w:tc>
          <w:tcPr>
            <w:tcW w:w="710" w:type="dxa"/>
            <w:vAlign w:val="center"/>
          </w:tcPr>
          <w:p w14:paraId="79BBEE7E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8442268" w:rsidR="00571850" w:rsidRPr="00571850" w:rsidRDefault="00760494" w:rsidP="0057185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Aukščiausioji instaliavimo aplinkos temperatūra ne žemesnė kaip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Highest installation ambient temperature shall be not less than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1617C781" w14:textId="16C6E06A" w:rsidR="00760494" w:rsidRPr="00760494" w:rsidRDefault="00760494" w:rsidP="00DA3A2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6049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+40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209D24EC" w14:textId="77777777" w:rsidTr="00DA3A2F">
        <w:trPr>
          <w:cantSplit/>
        </w:trPr>
        <w:tc>
          <w:tcPr>
            <w:tcW w:w="710" w:type="dxa"/>
            <w:vAlign w:val="center"/>
          </w:tcPr>
          <w:p w14:paraId="6BC67AF2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236FE776" w:rsidR="00760494" w:rsidRPr="00760494" w:rsidRDefault="00760494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Žemiausioji instaliavimo aplinkos temperatūra ne aukštesnė kaip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/ Lowest installation ambient temperature shall be not higher than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0</w:t>
            </w:r>
            <w:r w:rsidRPr="00760494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gridSpan w:val="2"/>
            <w:vAlign w:val="center"/>
          </w:tcPr>
          <w:p w14:paraId="711090F8" w14:textId="38DD2450" w:rsidR="00760494" w:rsidRPr="00760494" w:rsidRDefault="00760494" w:rsidP="00DA3A2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60494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>0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69750FEB" w14:textId="77777777" w:rsidTr="00DA3A2F">
        <w:trPr>
          <w:cantSplit/>
        </w:trPr>
        <w:tc>
          <w:tcPr>
            <w:tcW w:w="710" w:type="dxa"/>
            <w:vAlign w:val="center"/>
          </w:tcPr>
          <w:p w14:paraId="479E37A4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6C6361" w14:textId="27708A21" w:rsidR="00760494" w:rsidRPr="00760494" w:rsidRDefault="00760494" w:rsidP="00DA3A2F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</w:pP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Pastatymo aukštis virš jūros lygio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/ Site altitude above sea level, m</w:t>
            </w:r>
          </w:p>
        </w:tc>
        <w:tc>
          <w:tcPr>
            <w:tcW w:w="3687" w:type="dxa"/>
            <w:gridSpan w:val="2"/>
            <w:vAlign w:val="center"/>
          </w:tcPr>
          <w:p w14:paraId="282D378A" w14:textId="4F6946BA" w:rsidR="00760494" w:rsidRPr="00760494" w:rsidRDefault="00760494" w:rsidP="00DA3A2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760494">
              <w:rPr>
                <w:rFonts w:ascii="Trebuchet MS" w:hAnsi="Trebuchet MS" w:cs="Calibri"/>
                <w:sz w:val="20"/>
                <w:szCs w:val="20"/>
                <w:lang w:val="en-US"/>
              </w:rPr>
              <w:t>≤1000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9B85E8E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05AFB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7F3084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8C6062A" w14:textId="77777777" w:rsidTr="00DA3A2F">
        <w:trPr>
          <w:cantSplit/>
        </w:trPr>
        <w:tc>
          <w:tcPr>
            <w:tcW w:w="710" w:type="dxa"/>
            <w:vAlign w:val="center"/>
          </w:tcPr>
          <w:p w14:paraId="1568B278" w14:textId="77777777" w:rsidR="00760494" w:rsidRPr="001E3AA5" w:rsidRDefault="00760494" w:rsidP="00760494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C936967" w14:textId="3624F30D" w:rsidR="00760494" w:rsidRPr="00760494" w:rsidRDefault="00760494" w:rsidP="00DA3A2F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Taršos lygis pagal IEC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/</w:t>
            </w:r>
            <w:r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TS 60815-3 ne mažesnis kaip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760494">
              <w:rPr>
                <w:rFonts w:ascii="Trebuchet MS" w:hAnsi="Trebuchet MS" w:cs="Calibri"/>
                <w:sz w:val="18"/>
                <w:szCs w:val="18"/>
                <w:lang w:val="en-US"/>
              </w:rPr>
              <w:t>/ Pollution level according to IEC/TS 60815-3 not less than</w:t>
            </w:r>
            <w:r w:rsidRPr="00760494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gridSpan w:val="2"/>
            <w:vAlign w:val="center"/>
          </w:tcPr>
          <w:p w14:paraId="5023FF48" w14:textId="428D016E" w:rsidR="00760494" w:rsidRPr="00760494" w:rsidRDefault="00760494" w:rsidP="00DA3A2F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760494">
              <w:rPr>
                <w:rFonts w:ascii="Trebuchet MS" w:hAnsi="Trebuchet MS" w:cs="Calibri"/>
                <w:sz w:val="20"/>
                <w:szCs w:val="20"/>
                <w:lang w:val="en-US"/>
              </w:rPr>
              <w:t>Vidutinis (C)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a) </w:t>
            </w:r>
            <w:r w:rsidRPr="00760494">
              <w:rPr>
                <w:rFonts w:ascii="Trebuchet MS" w:hAnsi="Trebuchet MS" w:cs="Calibri"/>
                <w:sz w:val="20"/>
                <w:szCs w:val="20"/>
                <w:lang w:val="en-US"/>
              </w:rPr>
              <w:t>/</w:t>
            </w:r>
          </w:p>
          <w:p w14:paraId="6E3F7D04" w14:textId="19E01DDE" w:rsidR="00760494" w:rsidRPr="00760494" w:rsidRDefault="00760494" w:rsidP="00DA3A2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760494">
              <w:rPr>
                <w:rFonts w:ascii="Trebuchet MS" w:hAnsi="Trebuchet MS" w:cs="Calibri"/>
                <w:sz w:val="20"/>
                <w:szCs w:val="20"/>
                <w:lang w:val="en-US"/>
              </w:rPr>
              <w:t>Medium (C)</w:t>
            </w:r>
            <w:r w:rsidRPr="00760494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4ABF22D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376553B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DB08AB5" w14:textId="77777777" w:rsidR="00760494" w:rsidRPr="001E3AA5" w:rsidRDefault="00760494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0494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760494" w:rsidRPr="001E3AA5" w:rsidRDefault="00760494" w:rsidP="00760494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6"/>
            <w:vAlign w:val="center"/>
          </w:tcPr>
          <w:p w14:paraId="170F9706" w14:textId="11868C16" w:rsidR="00760494" w:rsidRPr="001E3AA5" w:rsidRDefault="00760494" w:rsidP="00760494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charakteristikos:/ Electromechanical characteristics:</w:t>
            </w:r>
          </w:p>
        </w:tc>
      </w:tr>
      <w:tr w:rsidR="003E5F4D" w:rsidRPr="001E3AA5" w14:paraId="5ACE60FF" w14:textId="77777777" w:rsidTr="00DA3A2F">
        <w:trPr>
          <w:cantSplit/>
        </w:trPr>
        <w:tc>
          <w:tcPr>
            <w:tcW w:w="710" w:type="dxa"/>
            <w:vAlign w:val="center"/>
          </w:tcPr>
          <w:p w14:paraId="3AAD60E5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581D7763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Maksimali ilgalaikė darbo įtampa (U</w:t>
            </w:r>
            <w:r w:rsidRPr="003E5F4D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) turi būti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/ Maximum continuous service voltage (U</w:t>
            </w:r>
            <w:r w:rsidRPr="003E5F4D">
              <w:rPr>
                <w:rFonts w:ascii="Trebuchet MS" w:hAnsi="Trebuchet MS"/>
                <w:sz w:val="18"/>
                <w:szCs w:val="18"/>
                <w:vertAlign w:val="subscript"/>
                <w:lang w:val="en-US"/>
              </w:rPr>
              <w:t>m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) shall be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2)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004A6ED2" w14:textId="0F848A6D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≥123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726D0EA2" w14:textId="77777777" w:rsidTr="00DA3A2F">
        <w:trPr>
          <w:cantSplit/>
        </w:trPr>
        <w:tc>
          <w:tcPr>
            <w:tcW w:w="710" w:type="dxa"/>
            <w:vAlign w:val="center"/>
          </w:tcPr>
          <w:p w14:paraId="3A6C0515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6ABF20E2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Tinklo dažnis/ Network frequency, Hz</w:t>
            </w:r>
          </w:p>
        </w:tc>
        <w:tc>
          <w:tcPr>
            <w:tcW w:w="3687" w:type="dxa"/>
            <w:gridSpan w:val="2"/>
            <w:vAlign w:val="center"/>
          </w:tcPr>
          <w:p w14:paraId="27C82E99" w14:textId="415D5B2A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50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0A38A51A" w14:textId="77777777" w:rsidTr="00DA3A2F">
        <w:trPr>
          <w:cantSplit/>
        </w:trPr>
        <w:tc>
          <w:tcPr>
            <w:tcW w:w="710" w:type="dxa"/>
            <w:vAlign w:val="center"/>
          </w:tcPr>
          <w:p w14:paraId="5CD74F44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357F24AA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 xml:space="preserve">Žaibo impulso atsparumo įtampa 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 xml:space="preserve">/ Lightning impulse withstand voltage 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2B78B6DB" w14:textId="69AE4F65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≥550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0DF1DD06" w14:textId="77777777" w:rsidTr="00DA3A2F">
        <w:trPr>
          <w:cantSplit/>
        </w:trPr>
        <w:tc>
          <w:tcPr>
            <w:tcW w:w="710" w:type="dxa"/>
            <w:vAlign w:val="center"/>
          </w:tcPr>
          <w:p w14:paraId="3A2297DC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5F28B406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Izoliacijos atsparumo įtampa (poveikio trukmė 30min.)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/ Insulation withstand voltage (impact duration 30min.)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, kV</w:t>
            </w:r>
          </w:p>
        </w:tc>
        <w:tc>
          <w:tcPr>
            <w:tcW w:w="3687" w:type="dxa"/>
            <w:gridSpan w:val="2"/>
            <w:vAlign w:val="center"/>
          </w:tcPr>
          <w:p w14:paraId="1D0302D6" w14:textId="378F3E52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≥160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179092ED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456B28E3" w14:textId="77777777" w:rsidTr="00DA3A2F">
        <w:trPr>
          <w:cantSplit/>
        </w:trPr>
        <w:tc>
          <w:tcPr>
            <w:tcW w:w="710" w:type="dxa"/>
            <w:vAlign w:val="center"/>
          </w:tcPr>
          <w:p w14:paraId="12B8F577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7D79E3AF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/>
                <w:sz w:val="18"/>
                <w:szCs w:val="18"/>
                <w:lang w:val="en-US"/>
              </w:rPr>
              <w:t>Dalinių išlydžių lygis prie 1.5Uo/ Partial discharge level at 1.5Uo, pC</w:t>
            </w:r>
          </w:p>
        </w:tc>
        <w:tc>
          <w:tcPr>
            <w:tcW w:w="3687" w:type="dxa"/>
            <w:gridSpan w:val="2"/>
            <w:vAlign w:val="center"/>
          </w:tcPr>
          <w:p w14:paraId="11278BC7" w14:textId="4E15B56C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/>
                <w:sz w:val="20"/>
                <w:szCs w:val="20"/>
                <w:lang w:val="en-US"/>
              </w:rPr>
              <w:t>&lt;5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1B2A573E" w14:textId="77777777" w:rsidTr="00DA3A2F">
        <w:trPr>
          <w:cantSplit/>
        </w:trPr>
        <w:tc>
          <w:tcPr>
            <w:tcW w:w="710" w:type="dxa"/>
            <w:vAlign w:val="center"/>
          </w:tcPr>
          <w:p w14:paraId="3B0C5F56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31DDCEDF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 ilgalaikė leistina izoliacijos įšilimo temperatūra ne žemesnė kaip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allowable long-term insulation heating temperature </w:t>
            </w:r>
            <w:r w:rsidRPr="003E5F4D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gridSpan w:val="2"/>
            <w:vAlign w:val="center"/>
          </w:tcPr>
          <w:p w14:paraId="24B5FE49" w14:textId="6FEFB5CB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+90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2C729381" w14:textId="77777777" w:rsidTr="00DA3A2F">
        <w:trPr>
          <w:cantSplit/>
        </w:trPr>
        <w:tc>
          <w:tcPr>
            <w:tcW w:w="710" w:type="dxa"/>
            <w:vAlign w:val="center"/>
          </w:tcPr>
          <w:p w14:paraId="4261A5BD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A1E12F2" w:rsidR="003E5F4D" w:rsidRPr="003E5F4D" w:rsidRDefault="003E5F4D" w:rsidP="00DA3A2F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Aukščiausioji izoliacijos įšilimo temperatūra turi būti ne žemesnė kaip (poveikio trukmė 5s)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/ Highest insulation heating temperature </w:t>
            </w:r>
            <w:r w:rsidRPr="003E5F4D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shall be 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not less than (impact duration 5s)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, °C</w:t>
            </w:r>
          </w:p>
        </w:tc>
        <w:tc>
          <w:tcPr>
            <w:tcW w:w="3687" w:type="dxa"/>
            <w:gridSpan w:val="2"/>
            <w:vAlign w:val="center"/>
          </w:tcPr>
          <w:p w14:paraId="642CFF49" w14:textId="2D90B69C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+250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78CCDB6D" w14:textId="77777777" w:rsidTr="00DA3A2F">
        <w:trPr>
          <w:cantSplit/>
        </w:trPr>
        <w:tc>
          <w:tcPr>
            <w:tcW w:w="710" w:type="dxa"/>
            <w:vAlign w:val="center"/>
          </w:tcPr>
          <w:p w14:paraId="09FF31D4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48209ECB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Minimalus srovės nuotėkio kelias turi būti ne mažesnis kaip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/ Minimum creepage distance shall be not less than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gridSpan w:val="2"/>
            <w:vAlign w:val="center"/>
          </w:tcPr>
          <w:p w14:paraId="636B26E7" w14:textId="3AE8D90B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2464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537858BF" w14:textId="77777777" w:rsidTr="00DA3A2F">
        <w:trPr>
          <w:cantSplit/>
        </w:trPr>
        <w:tc>
          <w:tcPr>
            <w:tcW w:w="710" w:type="dxa"/>
            <w:vAlign w:val="center"/>
          </w:tcPr>
          <w:p w14:paraId="2CCD216C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2678B314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Išorinė izoliacija turi būti/ External insulation shall be</w:t>
            </w:r>
          </w:p>
        </w:tc>
        <w:tc>
          <w:tcPr>
            <w:tcW w:w="3687" w:type="dxa"/>
            <w:gridSpan w:val="2"/>
            <w:vAlign w:val="center"/>
          </w:tcPr>
          <w:p w14:paraId="0049E4FE" w14:textId="26696662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Polymeric sheds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Polimeriniai sijonėliai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2B70E0F1" w14:textId="77777777" w:rsidTr="00DA3A2F">
        <w:trPr>
          <w:cantSplit/>
        </w:trPr>
        <w:tc>
          <w:tcPr>
            <w:tcW w:w="710" w:type="dxa"/>
            <w:vAlign w:val="center"/>
          </w:tcPr>
          <w:p w14:paraId="6540AC73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34897606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Atraminių izoliatorių medžiaga turi būti/ Post insulators material shall be</w:t>
            </w:r>
          </w:p>
        </w:tc>
        <w:tc>
          <w:tcPr>
            <w:tcW w:w="3687" w:type="dxa"/>
            <w:gridSpan w:val="2"/>
            <w:vAlign w:val="center"/>
          </w:tcPr>
          <w:p w14:paraId="0206C8A4" w14:textId="18819568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Epoksidinė guma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Epoxy resin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76981D8F" w14:textId="77777777" w:rsidTr="00DA3A2F">
        <w:trPr>
          <w:cantSplit/>
        </w:trPr>
        <w:tc>
          <w:tcPr>
            <w:tcW w:w="710" w:type="dxa"/>
            <w:vAlign w:val="center"/>
          </w:tcPr>
          <w:p w14:paraId="2D7C0CF0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3E4D665C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Elektrinio lauko išlyginimo būdas turi būti/ Electric field distribution method shall be</w:t>
            </w:r>
          </w:p>
        </w:tc>
        <w:tc>
          <w:tcPr>
            <w:tcW w:w="3687" w:type="dxa"/>
            <w:gridSpan w:val="2"/>
            <w:vAlign w:val="center"/>
          </w:tcPr>
          <w:p w14:paraId="77ACF2C2" w14:textId="3A5CBE60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Geometrinis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Geometrical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00F91BA4" w14:textId="77777777" w:rsidTr="00DA3A2F">
        <w:trPr>
          <w:cantSplit/>
        </w:trPr>
        <w:tc>
          <w:tcPr>
            <w:tcW w:w="710" w:type="dxa"/>
            <w:vAlign w:val="center"/>
          </w:tcPr>
          <w:p w14:paraId="3EC981E1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7F7ADE3A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Įžeminimo prijungimas ir kontaktai movoje turi būti/ The grounding connection and coupling contacts shall be</w:t>
            </w:r>
          </w:p>
        </w:tc>
        <w:tc>
          <w:tcPr>
            <w:tcW w:w="3687" w:type="dxa"/>
            <w:gridSpan w:val="2"/>
            <w:vAlign w:val="center"/>
          </w:tcPr>
          <w:p w14:paraId="32046C97" w14:textId="09999459" w:rsidR="003E5F4D" w:rsidRPr="003E5F4D" w:rsidRDefault="003E5F4D" w:rsidP="00DA3A2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Be litavimo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Without soldering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609F6FEB" w14:textId="77777777" w:rsidTr="00DA3A2F">
        <w:trPr>
          <w:cantSplit/>
        </w:trPr>
        <w:tc>
          <w:tcPr>
            <w:tcW w:w="710" w:type="dxa"/>
            <w:vAlign w:val="center"/>
          </w:tcPr>
          <w:p w14:paraId="13E1F14D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63DCDD64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Kabelio gyslos sujungiklis turi būti/ Cable conductor connector shall be</w:t>
            </w:r>
          </w:p>
        </w:tc>
        <w:tc>
          <w:tcPr>
            <w:tcW w:w="3687" w:type="dxa"/>
            <w:gridSpan w:val="2"/>
            <w:vAlign w:val="center"/>
          </w:tcPr>
          <w:p w14:paraId="452B1C83" w14:textId="113FD00F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Varžtinis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Bolted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1F1A136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68DFE6E4" w14:textId="77777777" w:rsidTr="00DA3A2F">
        <w:trPr>
          <w:cantSplit/>
        </w:trPr>
        <w:tc>
          <w:tcPr>
            <w:tcW w:w="710" w:type="dxa"/>
            <w:vAlign w:val="center"/>
          </w:tcPr>
          <w:p w14:paraId="4992E26A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73CB00A8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Movos užpildas (pagrindinė izoliacija) turi būti/ Joint filler (basic insulation) shall be</w:t>
            </w:r>
          </w:p>
        </w:tc>
        <w:tc>
          <w:tcPr>
            <w:tcW w:w="1843" w:type="dxa"/>
            <w:vAlign w:val="center"/>
          </w:tcPr>
          <w:p w14:paraId="403E24D7" w14:textId="4FE4DC31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Alyva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Oil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1844" w:type="dxa"/>
            <w:vAlign w:val="center"/>
          </w:tcPr>
          <w:p w14:paraId="0D01761A" w14:textId="5AFC36B6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Sausas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/ Dry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C1C6E4F" w14:textId="7300918E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E5F4D" w:rsidRPr="001E3AA5" w14:paraId="56BE41D5" w14:textId="77777777" w:rsidTr="00DA3A2F">
        <w:trPr>
          <w:cantSplit/>
        </w:trPr>
        <w:tc>
          <w:tcPr>
            <w:tcW w:w="710" w:type="dxa"/>
            <w:vAlign w:val="center"/>
          </w:tcPr>
          <w:p w14:paraId="5627891D" w14:textId="77777777" w:rsidR="003E5F4D" w:rsidRPr="001E3AA5" w:rsidRDefault="003E5F4D" w:rsidP="003E5F4D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3CB2DE2E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Galimas polinkio kampas turi būti ne mažesnis kaip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  <w:r w:rsidRPr="003E5F4D">
              <w:rPr>
                <w:rFonts w:ascii="Trebuchet MS" w:hAnsi="Trebuchet MS" w:cs="Calibri"/>
                <w:sz w:val="18"/>
                <w:szCs w:val="18"/>
                <w:lang w:val="en-US"/>
              </w:rPr>
              <w:t>/ Allowable inclination shall be not less than</w:t>
            </w:r>
            <w:r w:rsidRPr="003E5F4D">
              <w:rPr>
                <w:rFonts w:ascii="Trebuchet MS" w:hAnsi="Trebuchet MS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1843" w:type="dxa"/>
            <w:vAlign w:val="center"/>
          </w:tcPr>
          <w:p w14:paraId="5BC19925" w14:textId="18CBC29B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30</w:t>
            </w:r>
            <w:r w:rsidRPr="003E5F4D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o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1844" w:type="dxa"/>
            <w:vAlign w:val="center"/>
          </w:tcPr>
          <w:p w14:paraId="09019A8B" w14:textId="5BF569A8" w:rsidR="003E5F4D" w:rsidRPr="003E5F4D" w:rsidRDefault="003E5F4D" w:rsidP="00DA3A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3E5F4D">
              <w:rPr>
                <w:rFonts w:ascii="Trebuchet MS" w:hAnsi="Trebuchet MS" w:cs="Calibri"/>
                <w:sz w:val="20"/>
                <w:szCs w:val="20"/>
                <w:lang w:val="en-US"/>
              </w:rPr>
              <w:t>90</w:t>
            </w:r>
            <w:r w:rsidRPr="003E5F4D">
              <w:rPr>
                <w:rFonts w:ascii="Trebuchet MS" w:hAnsi="Trebuchet MS" w:cs="Calibri"/>
                <w:sz w:val="20"/>
                <w:szCs w:val="20"/>
                <w:vertAlign w:val="superscript"/>
                <w:lang w:val="en-US"/>
              </w:rPr>
              <w:t>o</w:t>
            </w:r>
            <w:r w:rsidRPr="003E5F4D">
              <w:rPr>
                <w:rFonts w:ascii="Trebuchet MS" w:hAnsi="Trebuchet MS" w:cs="Arial"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927E8B" w14:textId="6F2F832A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3E5F4D" w:rsidRPr="001E3AA5" w:rsidRDefault="003E5F4D" w:rsidP="00DA3A2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A167D3E" w14:textId="77777777" w:rsidR="00585227" w:rsidRDefault="00585227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585227">
        <w:tc>
          <w:tcPr>
            <w:tcW w:w="15168" w:type="dxa"/>
            <w:vAlign w:val="center"/>
          </w:tcPr>
          <w:p w14:paraId="73E6AB0C" w14:textId="77777777" w:rsidR="00E57403" w:rsidRPr="00E57403" w:rsidRDefault="00E57403" w:rsidP="00E57403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Pastabos:/ Notes:</w:t>
            </w:r>
          </w:p>
          <w:p w14:paraId="733CEE55" w14:textId="77777777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- Techniniame projekte dydžių reikšmės gali būti koreguojamos, tačiau tik griežtinant    reikalavimus/ Values can be adjusted in a process of a design but only to more severe conditions.</w:t>
            </w:r>
          </w:p>
          <w:p w14:paraId="03903748" w14:textId="77FF19AD" w:rsidR="00E57403" w:rsidRPr="00E57403" w:rsidRDefault="00E57403" w:rsidP="00E57403">
            <w:pPr>
              <w:autoSpaceDE w:val="0"/>
              <w:autoSpaceDN w:val="0"/>
              <w:adjustRightInd w:val="0"/>
              <w:ind w:left="397" w:hanging="397"/>
              <w:jc w:val="both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E57403">
              <w:rPr>
                <w:rFonts w:ascii="Trebuchet MS" w:eastAsia="TTE2t00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E57403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 – Aukščiausioji įtampa neturi viršyti pagal IEC 60038 standartinės 145kV įtampos/ Highest voltage may not exceed IEC 60038 standard voltage of 145kV.</w:t>
            </w:r>
          </w:p>
          <w:p w14:paraId="4EA57722" w14:textId="77777777" w:rsidR="00E57403" w:rsidRPr="00E57403" w:rsidRDefault="00E57403" w:rsidP="00E57403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3CD8331C" w14:textId="5992D72A" w:rsidR="00E57403" w:rsidRPr="00E57403" w:rsidRDefault="00E57403" w:rsidP="00E57403">
            <w:pPr>
              <w:autoSpaceDE w:val="0"/>
              <w:autoSpaceDN w:val="0"/>
              <w:adjustRightInd w:val="0"/>
              <w:ind w:left="313" w:hanging="313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a)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4D2D9841" w14:textId="3C779AC6" w:rsidR="00E57403" w:rsidRPr="00E57403" w:rsidRDefault="00E57403" w:rsidP="00E57403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b)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- Sertifikato kopija/ Copy of the certificate.</w:t>
            </w:r>
          </w:p>
          <w:p w14:paraId="0EFFAADA" w14:textId="43C94476" w:rsidR="00E705FD" w:rsidRPr="001E3AA5" w:rsidRDefault="00E57403" w:rsidP="00E57403">
            <w:pPr>
              <w:ind w:left="313" w:hanging="313"/>
              <w:jc w:val="both"/>
              <w:rPr>
                <w:sz w:val="18"/>
                <w:szCs w:val="18"/>
              </w:rPr>
            </w:pPr>
            <w:r w:rsidRPr="00E57403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c)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E57403">
              <w:rPr>
                <w:rFonts w:ascii="Trebuchet MS" w:hAnsi="Trebuchet MS" w:cs="Arial"/>
                <w:sz w:val="18"/>
                <w:szCs w:val="18"/>
                <w:lang w:val="en-US"/>
              </w:rPr>
              <w:t>- Laboratorijos, akredituotos pagal ISO/IEC 17025 standarto reikalavimus atliktų tipo bandymų protokolo kopija/ Copy of the type test protocol provided by laboratory accredited according to ISO/IEC 17025.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F3CDEF" w14:textId="77777777" w:rsidR="00105FB4" w:rsidRDefault="00105FB4" w:rsidP="009137D7">
      <w:r>
        <w:separator/>
      </w:r>
    </w:p>
  </w:endnote>
  <w:endnote w:type="continuationSeparator" w:id="0">
    <w:p w14:paraId="6BE38D4A" w14:textId="77777777" w:rsidR="00105FB4" w:rsidRDefault="00105FB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B5EB2" w14:textId="77777777" w:rsidR="00F86461" w:rsidRDefault="00F864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1FCAA4C1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STANDARTINIAI TECHNINIAI REIKALAVIMAI 110 kV ĮTAMPOS KABELIŲ LINIJŲ SU PLASTMASINE IZOLIACIJA GALINĖMS MOVOMS /</w:t>
        </w:r>
      </w:p>
      <w:p w14:paraId="3C1F3B88" w14:textId="77777777" w:rsidR="009D23AF" w:rsidRPr="009D23AF" w:rsidRDefault="009D23AF" w:rsidP="009D23AF">
        <w:pPr>
          <w:rPr>
            <w:rFonts w:ascii="Trebuchet MS" w:hAnsi="Trebuchet MS"/>
            <w:sz w:val="14"/>
            <w:szCs w:val="14"/>
          </w:rPr>
        </w:pPr>
        <w:r w:rsidRPr="009D23AF">
          <w:rPr>
            <w:rFonts w:ascii="Trebuchet MS" w:hAnsi="Trebuchet MS"/>
            <w:sz w:val="14"/>
            <w:szCs w:val="14"/>
          </w:rPr>
          <w:t>STANDARD TECHNICAL REQUIREMENTS FOR 110kV VOLTAGE RANGE CABLE LINES WITH CROSS-LINKED POLYETHYLENE INSULATION TERMINATION JOINTS</w:t>
        </w:r>
      </w:p>
      <w:p w14:paraId="73340F46" w14:textId="48D6676E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5A2ED" w14:textId="77777777" w:rsidR="00F86461" w:rsidRDefault="00F864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2F7AAF" w14:textId="77777777" w:rsidR="00105FB4" w:rsidRDefault="00105FB4" w:rsidP="009137D7">
      <w:r>
        <w:separator/>
      </w:r>
    </w:p>
  </w:footnote>
  <w:footnote w:type="continuationSeparator" w:id="0">
    <w:p w14:paraId="601AB4F5" w14:textId="77777777" w:rsidR="00105FB4" w:rsidRDefault="00105FB4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B17D7" w14:textId="77777777" w:rsidR="00F86461" w:rsidRDefault="00F864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3B21B" w14:textId="77777777" w:rsidR="00F86461" w:rsidRDefault="00F864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E2204" w14:textId="77777777" w:rsidR="00F86461" w:rsidRDefault="00F864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05FB4"/>
    <w:rsid w:val="001158A8"/>
    <w:rsid w:val="00121791"/>
    <w:rsid w:val="00132A54"/>
    <w:rsid w:val="0014082D"/>
    <w:rsid w:val="00147E3C"/>
    <w:rsid w:val="00150EBE"/>
    <w:rsid w:val="00152273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576B0"/>
    <w:rsid w:val="002600BD"/>
    <w:rsid w:val="002639ED"/>
    <w:rsid w:val="00265EF6"/>
    <w:rsid w:val="00265F37"/>
    <w:rsid w:val="00266CE9"/>
    <w:rsid w:val="00270E52"/>
    <w:rsid w:val="00271698"/>
    <w:rsid w:val="002804D9"/>
    <w:rsid w:val="00284A79"/>
    <w:rsid w:val="002854BD"/>
    <w:rsid w:val="00293206"/>
    <w:rsid w:val="00296E1F"/>
    <w:rsid w:val="002973FE"/>
    <w:rsid w:val="002A34A6"/>
    <w:rsid w:val="002B4713"/>
    <w:rsid w:val="002C26AE"/>
    <w:rsid w:val="002D2502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A3A33"/>
    <w:rsid w:val="004B3179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62056"/>
    <w:rsid w:val="00571850"/>
    <w:rsid w:val="00582B8C"/>
    <w:rsid w:val="00585227"/>
    <w:rsid w:val="005A688B"/>
    <w:rsid w:val="005B2D22"/>
    <w:rsid w:val="005C53D6"/>
    <w:rsid w:val="005E0554"/>
    <w:rsid w:val="005E346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26222"/>
    <w:rsid w:val="00643CC6"/>
    <w:rsid w:val="00644E20"/>
    <w:rsid w:val="00644E72"/>
    <w:rsid w:val="00646EB0"/>
    <w:rsid w:val="006509BB"/>
    <w:rsid w:val="00651854"/>
    <w:rsid w:val="00653726"/>
    <w:rsid w:val="006578B2"/>
    <w:rsid w:val="006646D4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0494"/>
    <w:rsid w:val="00766D91"/>
    <w:rsid w:val="007748F1"/>
    <w:rsid w:val="007832FC"/>
    <w:rsid w:val="007A4656"/>
    <w:rsid w:val="007B090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37A6B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D23AF"/>
    <w:rsid w:val="009D3DEA"/>
    <w:rsid w:val="009D6626"/>
    <w:rsid w:val="009E27E7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0687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6E5D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A3A2F"/>
    <w:rsid w:val="00DB2E5E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57403"/>
    <w:rsid w:val="00E705FD"/>
    <w:rsid w:val="00E94373"/>
    <w:rsid w:val="00EA2749"/>
    <w:rsid w:val="00EB3AF9"/>
    <w:rsid w:val="00EB7890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86461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3AF4F6-46DE-41A9-9B09-27EA9D99E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B3133F-6D9F-4364-8080-120456AA4A9C}"/>
</file>

<file path=customXml/itemProps3.xml><?xml version="1.0" encoding="utf-8"?>
<ds:datastoreItem xmlns:ds="http://schemas.openxmlformats.org/officeDocument/2006/customXml" ds:itemID="{CF73D91C-7EB2-4A2F-BF4D-ACE80D2A195A}"/>
</file>

<file path=customXml/itemProps4.xml><?xml version="1.0" encoding="utf-8"?>
<ds:datastoreItem xmlns:ds="http://schemas.openxmlformats.org/officeDocument/2006/customXml" ds:itemID="{29723167-1AFB-48F6-AB58-379932CA5C81}"/>
</file>

<file path=customXml/itemProps5.xml><?xml version="1.0" encoding="utf-8"?>
<ds:datastoreItem xmlns:ds="http://schemas.openxmlformats.org/officeDocument/2006/customXml" ds:itemID="{2D7861B0-6C9B-424C-88F9-C5BF33F806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3715</Words>
  <Characters>2118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50</cp:revision>
  <cp:lastPrinted>2019-11-13T13:11:00Z</cp:lastPrinted>
  <dcterms:created xsi:type="dcterms:W3CDTF">2020-01-22T13:27:00Z</dcterms:created>
  <dcterms:modified xsi:type="dcterms:W3CDTF">2020-05-28T09:41:00Z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24f3751b-43c8-426d-857f-ab0a01627960</vt:lpwstr>
  </property>
  <property fmtid="{D5CDD505-2E9C-101B-9397-08002B2CF9AE}" pid="3" name="ContentTypeId">
    <vt:lpwstr>0x010100B0F58ADA092FE948926259E02A5CBCEA</vt:lpwstr>
  </property>
</Properties>
</file>